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B9" w:rsidRDefault="005227B9" w:rsidP="005227B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/>
          <w:bCs/>
          <w:color w:val="17418E"/>
          <w:kern w:val="0"/>
          <w:sz w:val="27"/>
          <w:szCs w:val="27"/>
        </w:rPr>
      </w:pPr>
      <w:r w:rsidRPr="005227B9">
        <w:rPr>
          <w:rFonts w:ascii="微软雅黑" w:eastAsia="微软雅黑" w:hAnsi="微软雅黑" w:cs="宋体" w:hint="eastAsia"/>
          <w:b/>
          <w:bCs/>
          <w:color w:val="17418E"/>
          <w:kern w:val="0"/>
          <w:sz w:val="27"/>
          <w:szCs w:val="27"/>
        </w:rPr>
        <w:t>非法证券活动定义及表现形式</w:t>
      </w:r>
    </w:p>
    <w:p w:rsidR="005227B9" w:rsidRPr="005227B9" w:rsidRDefault="005227B9" w:rsidP="005227B9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bCs/>
          <w:color w:val="17418E"/>
          <w:kern w:val="0"/>
          <w:szCs w:val="21"/>
        </w:rPr>
      </w:pPr>
      <w:r>
        <w:rPr>
          <w:rFonts w:ascii="微软雅黑" w:eastAsia="微软雅黑" w:hAnsi="微软雅黑" w:cs="宋体" w:hint="eastAsia"/>
          <w:bCs/>
          <w:color w:val="17418E"/>
          <w:kern w:val="0"/>
          <w:szCs w:val="21"/>
        </w:rPr>
        <w:t>（</w:t>
      </w:r>
      <w:r>
        <w:rPr>
          <w:rFonts w:ascii="微软雅黑" w:eastAsia="微软雅黑" w:hAnsi="微软雅黑" w:cs="宋体" w:hint="eastAsia"/>
          <w:bCs/>
          <w:color w:val="17418E"/>
          <w:kern w:val="0"/>
          <w:szCs w:val="21"/>
        </w:rPr>
        <w:t>来源：</w:t>
      </w:r>
      <w:r w:rsidRPr="005227B9">
        <w:rPr>
          <w:rFonts w:ascii="微软雅黑" w:eastAsia="微软雅黑" w:hAnsi="微软雅黑" w:cs="宋体" w:hint="eastAsia"/>
          <w:bCs/>
          <w:color w:val="17418E"/>
          <w:kern w:val="0"/>
          <w:szCs w:val="21"/>
        </w:rPr>
        <w:t>中国证券业协会</w:t>
      </w:r>
      <w:r>
        <w:rPr>
          <w:rFonts w:ascii="微软雅黑" w:eastAsia="微软雅黑" w:hAnsi="微软雅黑" w:cs="宋体" w:hint="eastAsia"/>
          <w:bCs/>
          <w:color w:val="17418E"/>
          <w:kern w:val="0"/>
          <w:szCs w:val="21"/>
        </w:rPr>
        <w:t>）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非法证券活动是一种典型的</w:t>
      </w:r>
      <w:proofErr w:type="gramStart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涉众型的</w:t>
      </w:r>
      <w:proofErr w:type="gramEnd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违法犯罪活动，严重干扰正常的经济金融秩序，破坏社会和谐与稳定。根据《证券经营机构参与打击非法证券活动工作指引》第二条规定，非法证券活动是指违反《证券法》等法律行政法规的规定，未经有权机关批准，擅自公开发行证券，设立证券交易场所或者证券公司，或者从事证券经</w:t>
      </w:r>
      <w:bookmarkStart w:id="0" w:name="_GoBack"/>
      <w:bookmarkEnd w:id="0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纪、证券承销、证券投资咨询等证券业务的行为。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向不特定对象发行股票或向特定对象发行股票后股东累计超过200人的，为公开发行，应依法报经证监会核准。未经核准擅自发行的，属于非法发行股票。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向特定对象发行股票后股东累计不超过200人的，为非公开发行。非公开发行股票及其股权转让，不得采用广告、公告、广播、电话、传真、信函、推介会、说明会、网络、短信、公开劝诱等公开方式或变相公开方式向社会公众发行。任何公司股东自行或委托他人以公开方式向社会公众转让股票，向特定对象转让股票，未依法报经证监会核准的，转让后，公司股东累计超过200人，属于变相公开发行股票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股票承销、经纪（代理买卖）、证券投资咨询等证券业务由证监会依法批准设立的证券机构经营。未经证监会批准，其他任何机构和个人经营证券业务属于非法经营证券业务。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非法证券活动主要分为非法发行证券、非法设立证券交易场所或者证券公司和非法经营证券业务。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　　一、非法发行证券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非法发行证券的主要表现形式为：非法发行股票，不法分子打着即将“境内外上市旗号”，诱骗投资者购买、转让所谓“原始股”等。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欺诈行为手法主要有以下几点：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1、 以到境内外上市、高额回报为诱饵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2、 以社会大众，特别是中老年人为对象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3、 以欺骗钱财为目的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二、非法设立证券交易场所或者证券公司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三、非法经营证券业务主要包括非法证券投资咨询、非法经纪业务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非法证券投资咨询的表现形式主要有：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　　1、设立网站或利用网络聊天工具以招揽会员或客户为名，提供证券投资分析、预测或建议的方式,非法代理客户从事证券投资理财活动。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2、设立网站或利用网络聊天工具以保证收益、高额回报为诱饵，</w:t>
      </w:r>
      <w:proofErr w:type="gramStart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代客操盘</w:t>
      </w:r>
      <w:proofErr w:type="gramEnd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，公开招揽客户，与投资者签订委托协议，从事非法证券活动。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3、假冒合法证券经营机构网站或博客，发布非法证券活动信息，招揽会员或客户。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4、使用虚构的证券公司名称，利用门户网站的</w:t>
      </w:r>
      <w:proofErr w:type="gramStart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博客发布</w:t>
      </w:r>
      <w:proofErr w:type="gramEnd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非法证券活动信息，招揽会员或客户，提供证券投资分析、预测或建议服务，变相从事非法证券投资咨询业务。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5、以门户网站、网站博客、QQ等为平台，散布非法证券活动信息，提供证券投资分析、预测或建议服务，收取咨询费、服务费。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6、以“荐股软件”形式，散布非法证券活动信息，提供证券投资分析、预测或建议服务，收取咨询费、服务费。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7、 通过开办“股民学校”、举办投资报告会，从事非法证券投资咨询。</w:t>
      </w:r>
    </w:p>
    <w:p w:rsidR="005227B9" w:rsidRPr="005227B9" w:rsidRDefault="005227B9" w:rsidP="005227B9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非法经纪业务主要指无经纪业务资格的机构或者个人通过控制</w:t>
      </w:r>
      <w:proofErr w:type="gramStart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帐户</w:t>
      </w:r>
      <w:proofErr w:type="gramEnd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、开设子</w:t>
      </w:r>
      <w:proofErr w:type="gramStart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帐户</w:t>
      </w:r>
      <w:proofErr w:type="gramEnd"/>
      <w:r w:rsidRPr="005227B9">
        <w:rPr>
          <w:rFonts w:ascii="宋体" w:eastAsia="宋体" w:hAnsi="宋体" w:cs="宋体" w:hint="eastAsia"/>
          <w:color w:val="000000"/>
          <w:kern w:val="0"/>
          <w:szCs w:val="21"/>
        </w:rPr>
        <w:t>,接受交易指令,代理完成交易,开展非法证券活动。</w:t>
      </w:r>
    </w:p>
    <w:p w:rsidR="006E2948" w:rsidRPr="005227B9" w:rsidRDefault="006E2948" w:rsidP="005227B9"/>
    <w:sectPr w:rsidR="006E2948" w:rsidRPr="00522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DD7"/>
    <w:multiLevelType w:val="hybridMultilevel"/>
    <w:tmpl w:val="6E9233A2"/>
    <w:lvl w:ilvl="0" w:tplc="5382FA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0A"/>
    <w:rsid w:val="002E1C0A"/>
    <w:rsid w:val="003D2C9C"/>
    <w:rsid w:val="005227B9"/>
    <w:rsid w:val="006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4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6E29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227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2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4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6E294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227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2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feiqinwen</dc:creator>
  <cp:keywords/>
  <dc:description/>
  <cp:lastModifiedBy>feiqinwen</cp:lastModifiedBy>
  <cp:revision>2</cp:revision>
  <dcterms:created xsi:type="dcterms:W3CDTF">2020-05-19T03:12:00Z</dcterms:created>
  <dcterms:modified xsi:type="dcterms:W3CDTF">2020-05-19T03:25:00Z</dcterms:modified>
</cp:coreProperties>
</file>